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80" w:lineRule="exact"/>
        <w:ind w:firstLine="240" w:firstLineChars="100"/>
        <w:jc w:val="left"/>
        <w:rPr>
          <w:rFonts w:ascii="メイリオ" w:hAnsi="メイリオ" w:eastAsia="メイリオ"/>
          <w:sz w:val="24"/>
          <w:szCs w:val="24"/>
        </w:rPr>
      </w:pPr>
      <w:bookmarkStart w:id="2" w:name="_GoBack"/>
      <w:bookmarkEnd w:id="2"/>
      <w:r>
        <w:rPr>
          <w:rFonts w:hint="eastAsia" w:ascii="メイリオ" w:hAnsi="メイリオ" w:eastAsia="メイリオ"/>
          <w:sz w:val="24"/>
          <w:szCs w:val="24"/>
        </w:rPr>
        <w:t>あいちトリエンナーレにおける「表現の不自由展・その後」コーナーの</w:t>
      </w:r>
    </w:p>
    <w:p>
      <w:pPr>
        <w:spacing w:line="280" w:lineRule="exact"/>
        <w:ind w:firstLine="240" w:firstLineChars="100"/>
        <w:jc w:val="left"/>
        <w:rPr>
          <w:rFonts w:ascii="メイリオ" w:hAnsi="メイリオ" w:eastAsia="メイリオ"/>
          <w:sz w:val="24"/>
          <w:szCs w:val="24"/>
        </w:rPr>
      </w:pPr>
      <w:r>
        <w:rPr>
          <w:rFonts w:hint="eastAsia" w:ascii="メイリオ" w:hAnsi="メイリオ" w:eastAsia="メイリオ"/>
          <w:sz w:val="24"/>
          <w:szCs w:val="24"/>
        </w:rPr>
        <w:t>展示中止に反対し、展示の再開を求めます。</w:t>
      </w:r>
    </w:p>
    <w:p>
      <w:pPr>
        <w:spacing w:line="260" w:lineRule="exact"/>
        <w:jc w:val="center"/>
        <w:rPr>
          <w:rFonts w:ascii="メイリオ" w:hAnsi="メイリオ" w:eastAsia="メイリオ"/>
        </w:rPr>
      </w:pPr>
    </w:p>
    <w:p>
      <w:pPr>
        <w:spacing w:line="260" w:lineRule="exact"/>
        <w:jc w:val="right"/>
      </w:pPr>
      <w:r>
        <w:rPr>
          <w:rFonts w:hint="eastAsia"/>
        </w:rPr>
        <w:t>　　　　　　　　　　　　　　　　　　　　　　　　　　　　　</w:t>
      </w:r>
      <w:r>
        <w:t>2019年</w:t>
      </w:r>
      <w:r>
        <w:rPr>
          <w:rFonts w:hint="eastAsia"/>
        </w:rPr>
        <w:t>９</w:t>
      </w:r>
      <w:r>
        <w:t>月　　　　　　　　　　　　　　　　　</w:t>
      </w:r>
    </w:p>
    <w:p>
      <w:pPr>
        <w:spacing w:line="260" w:lineRule="exact"/>
        <w:jc w:val="right"/>
      </w:pPr>
      <w:bookmarkStart w:id="0" w:name="_Hlk17367828"/>
      <w:r>
        <w:rPr>
          <w:rFonts w:hint="eastAsia"/>
        </w:rPr>
        <w:t>表現の自由を求める清瀬市民の声</w:t>
      </w:r>
    </w:p>
    <w:bookmarkEnd w:id="0"/>
    <w:p>
      <w:pPr>
        <w:spacing w:line="260" w:lineRule="exact"/>
      </w:pPr>
    </w:p>
    <w:p>
      <w:pPr>
        <w:spacing w:line="260" w:lineRule="exact"/>
        <w:ind w:firstLine="105" w:firstLineChars="50"/>
      </w:pPr>
      <w:r>
        <w:t xml:space="preserve"> 私たちは、あいちトリエンナーレ2019での</w:t>
      </w:r>
      <w:bookmarkStart w:id="1" w:name="_Hlk17108098"/>
      <w:r>
        <w:t>『表現の不自由展・その後』</w:t>
      </w:r>
      <w:bookmarkEnd w:id="1"/>
      <w:r>
        <w:t>の展示コーナーが</w:t>
      </w:r>
      <w:r>
        <w:rPr>
          <w:rFonts w:hint="eastAsia"/>
        </w:rPr>
        <w:t>、</w:t>
      </w:r>
      <w:r>
        <w:t>開催３日目にして中止させら</w:t>
      </w:r>
      <w:r>
        <w:rPr>
          <w:rFonts w:hint="eastAsia"/>
        </w:rPr>
        <w:t>れ</w:t>
      </w:r>
      <w:r>
        <w:t>たことについて、憲法</w:t>
      </w:r>
      <w:r>
        <w:rPr>
          <w:rFonts w:hint="eastAsia"/>
        </w:rPr>
        <w:t>21条に明記</w:t>
      </w:r>
      <w:r>
        <w:t>された</w:t>
      </w:r>
      <w:r>
        <w:rPr>
          <w:rFonts w:hint="eastAsia"/>
        </w:rPr>
        <w:t>言論・</w:t>
      </w:r>
      <w:r>
        <w:t>表現の自由を著しく侵す行為として認めがたく、展示の再開を強く求めます。</w:t>
      </w:r>
    </w:p>
    <w:p>
      <w:pPr>
        <w:spacing w:line="260" w:lineRule="exact"/>
      </w:pPr>
    </w:p>
    <w:p>
      <w:pPr>
        <w:spacing w:line="260" w:lineRule="exact"/>
      </w:pPr>
      <w:r>
        <w:rPr>
          <w:rFonts w:hint="eastAsia"/>
        </w:rPr>
        <w:t>　８月</w:t>
      </w:r>
      <w:r>
        <w:t>1日に始まった『表現の不自由展・その後』には、昭和天皇をモチーフにした作品</w:t>
      </w:r>
      <w:r>
        <w:rPr>
          <w:rFonts w:hint="eastAsia"/>
        </w:rPr>
        <w:t>と共に、</w:t>
      </w:r>
      <w:r>
        <w:t>韓国のキム・ウンソン、キム・ソギョン夫妻の彫刻「平和の碑-少女像」など、過去に各地の美術館などで公開中止になった16組の作品が展示されていました。</w:t>
      </w:r>
    </w:p>
    <w:p>
      <w:pPr>
        <w:spacing w:line="260" w:lineRule="exact"/>
      </w:pPr>
    </w:p>
    <w:p>
      <w:pPr>
        <w:spacing w:line="260" w:lineRule="exact"/>
      </w:pPr>
      <w:r>
        <w:rPr>
          <w:rFonts w:hint="eastAsia"/>
        </w:rPr>
        <w:t>　８月２日、「少女像」を視察した河村たかし・名古屋市長は「日本国民の心を踏みにじる行為」などとして、展示の中止を求めました。また、菅義偉官房長官は、文化庁の補助金交付の是非について検討する考えを示しました。その一方で、脅迫めいた内容を含む多数の抗議電話やメールが愛知県庁などにあり、２日朝には「ガソリン携行缶を持って行く」との放火をほのめかす悪質なファクスが届いたと報じられています。</w:t>
      </w:r>
    </w:p>
    <w:p>
      <w:pPr>
        <w:spacing w:line="260" w:lineRule="exact"/>
      </w:pPr>
    </w:p>
    <w:p>
      <w:pPr>
        <w:spacing w:line="260" w:lineRule="exact"/>
      </w:pPr>
      <w:r>
        <w:rPr>
          <w:rFonts w:hint="eastAsia"/>
        </w:rPr>
        <w:t>　８月３日、トリエンナーレを主催する実行委員会会長の大村秀章・愛知県知事は記者会見で、関係者や観客の安全を考慮したとという理由で、「少女像」を展示していた『表現の不自由展・その後』コーナーを同日限りで打ち切ると発表。同コーナーは、開幕からわずか３日目で中止に追い込まれました。</w:t>
      </w:r>
    </w:p>
    <w:p>
      <w:pPr>
        <w:spacing w:line="260" w:lineRule="exact"/>
      </w:pPr>
      <w:r>
        <w:rPr>
          <w:rFonts w:hint="eastAsia"/>
        </w:rPr>
        <w:t>　</w:t>
      </w:r>
    </w:p>
    <w:p>
      <w:pPr>
        <w:spacing w:line="260" w:lineRule="exact"/>
      </w:pPr>
      <w:r>
        <w:rPr>
          <w:rFonts w:hint="eastAsia"/>
        </w:rPr>
        <w:t>　私たちは、意見を異にする言論や表現をテロまがいの暴力や脅迫によって排除する行為は犯罪だと考えます。公共団体や自治体は、このような卑劣な脅しには毅然とした態度を取り、市民に安全と表現の自由を保障する責任があります。それにもかかわらず、その責任を果たさないばかりか</w:t>
      </w:r>
      <w:r>
        <w:t>‟テロや暴力があるかもしれない”との</w:t>
      </w:r>
      <w:r>
        <w:rPr>
          <w:rFonts w:hint="eastAsia"/>
        </w:rPr>
        <w:t>理由で</w:t>
      </w:r>
      <w:r>
        <w:t>展示を中止することは、</w:t>
      </w:r>
      <w:r>
        <w:rPr>
          <w:rFonts w:hint="eastAsia"/>
        </w:rPr>
        <w:t>結果的に行政が</w:t>
      </w:r>
      <w:r>
        <w:t>暴力や脅迫を容認し</w:t>
      </w:r>
      <w:r>
        <w:rPr>
          <w:rFonts w:hint="eastAsia"/>
        </w:rPr>
        <w:t>、憲法に保障された</w:t>
      </w:r>
      <w:r>
        <w:t>表現の自由の</w:t>
      </w:r>
      <w:r>
        <w:rPr>
          <w:rFonts w:hint="eastAsia"/>
        </w:rPr>
        <w:t>権利を侵害することに</w:t>
      </w:r>
      <w:r>
        <w:t>加担する</w:t>
      </w:r>
      <w:r>
        <w:rPr>
          <w:rFonts w:hint="eastAsia"/>
        </w:rPr>
        <w:t>ことに</w:t>
      </w:r>
      <w:r>
        <w:t>なり</w:t>
      </w:r>
      <w:r>
        <w:rPr>
          <w:rFonts w:hint="eastAsia"/>
        </w:rPr>
        <w:t>ます。</w:t>
      </w:r>
      <w:r>
        <w:t>民主主義社会にあって</w:t>
      </w:r>
      <w:r>
        <w:rPr>
          <w:rFonts w:hint="eastAsia"/>
        </w:rPr>
        <w:t>は</w:t>
      </w:r>
      <w:r>
        <w:t>許されないことです。</w:t>
      </w:r>
    </w:p>
    <w:p>
      <w:pPr>
        <w:spacing w:line="260" w:lineRule="exact"/>
      </w:pPr>
    </w:p>
    <w:p>
      <w:pPr>
        <w:pStyle w:val="5"/>
        <w:numPr>
          <w:ilvl w:val="0"/>
          <w:numId w:val="1"/>
        </w:numPr>
        <w:spacing w:line="260" w:lineRule="exact"/>
        <w:ind w:left="426" w:leftChars="0"/>
      </w:pPr>
      <w:r>
        <w:rPr>
          <w:rFonts w:hint="eastAsia"/>
        </w:rPr>
        <w:t>私たちは、「表現の不自由展示・その後」の展示コーナーが中止に追い込まれたことについて抗議し、展示の再開を求めます。</w:t>
      </w:r>
    </w:p>
    <w:p>
      <w:pPr>
        <w:spacing w:line="260" w:lineRule="exact"/>
      </w:pPr>
    </w:p>
    <w:p>
      <w:pPr>
        <w:pStyle w:val="5"/>
        <w:numPr>
          <w:ilvl w:val="0"/>
          <w:numId w:val="1"/>
        </w:numPr>
        <w:spacing w:line="260" w:lineRule="exact"/>
        <w:ind w:left="426" w:leftChars="0"/>
      </w:pPr>
      <w:r>
        <w:rPr>
          <w:rFonts w:hint="eastAsia"/>
        </w:rPr>
        <w:t>企画展の中止を迫った河村市長の圧力は、日本国憲法が保障する「表現の自由」（第</w:t>
      </w:r>
      <w:r>
        <w:t>21条）を侵害・蹂躙し、事実上の「検閲」ともいえるもので、直ちに撤回と謝罪を</w:t>
      </w:r>
      <w:r>
        <w:rPr>
          <w:rFonts w:hint="eastAsia"/>
        </w:rPr>
        <w:t>求めます</w:t>
      </w:r>
      <w:r>
        <w:t>。</w:t>
      </w:r>
    </w:p>
    <w:p>
      <w:pPr>
        <w:pStyle w:val="5"/>
        <w:spacing w:line="260" w:lineRule="exact"/>
        <w:ind w:left="405" w:leftChars="0"/>
      </w:pPr>
    </w:p>
    <w:p>
      <w:pPr>
        <w:pStyle w:val="5"/>
        <w:numPr>
          <w:ilvl w:val="0"/>
          <w:numId w:val="1"/>
        </w:numPr>
        <w:spacing w:line="260" w:lineRule="exact"/>
        <w:ind w:left="426" w:leftChars="0"/>
      </w:pPr>
      <w:r>
        <w:rPr>
          <w:rFonts w:hint="eastAsia"/>
        </w:rPr>
        <w:t>大村知事、河村市長は愛知トリエンナーレ実行委員会会長・副会長として、直ちに企画展を再開すること。その際は、テロや脅迫などに屈することなく、行政が毅然とした姿勢を示すことによって、憲法が保障する「表現の自由」守ること.</w:t>
      </w:r>
    </w:p>
    <w:p>
      <w:pPr>
        <w:spacing w:line="260" w:lineRule="exact"/>
      </w:pPr>
    </w:p>
    <w:p>
      <w:pPr>
        <w:spacing w:line="260" w:lineRule="exact"/>
      </w:pPr>
      <w:r>
        <w:rPr>
          <w:rFonts w:hint="eastAsia"/>
        </w:rPr>
        <w:t>　</w:t>
      </w:r>
    </w:p>
    <w:p>
      <w:pPr>
        <w:spacing w:line="280" w:lineRule="exact"/>
        <w:rPr>
          <w:rFonts w:ascii="ＭＳ ゴシック" w:hAnsi="ＭＳ ゴシック" w:eastAsia="ＭＳ ゴシック"/>
        </w:rPr>
      </w:pPr>
    </w:p>
    <w:p>
      <w:pPr>
        <w:spacing w:line="280" w:lineRule="exact"/>
        <w:ind w:firstLine="1260" w:firstLineChars="600"/>
        <w:rPr>
          <w:rFonts w:ascii="ＭＳ ゴシック" w:hAnsi="ＭＳ ゴシック" w:eastAsia="ＭＳ ゴシック"/>
        </w:rPr>
      </w:pPr>
      <w:r>
        <w:rPr>
          <w:rFonts w:hint="eastAsia" w:ascii="ＭＳ ゴシック" w:hAnsi="ＭＳ ゴシック" w:eastAsia="ＭＳ ゴシック"/>
        </w:rPr>
        <w:t>連絡先：表現の自由を求める清瀬市民の声　電話：090-9855-1135（有原誠治）</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游明朝">
    <w:panose1 w:val="02020400000000000000"/>
    <w:charset w:val="80"/>
    <w:family w:val="auto"/>
    <w:pitch w:val="default"/>
    <w:sig w:usb0="800002E7" w:usb1="2AC7FCFF" w:usb2="00000012" w:usb3="00000000" w:csb0="2002009F" w:csb1="00000000"/>
  </w:font>
  <w:font w:name="メイリオ">
    <w:panose1 w:val="020B0604030504040204"/>
    <w:charset w:val="80"/>
    <w:family w:val="auto"/>
    <w:pitch w:val="default"/>
    <w:sig w:usb0="E00002FF" w:usb1="6AC7FFFF" w:usb2="0800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7971143">
    <w:nsid w:val="3CAD01C7"/>
    <w:multiLevelType w:val="multilevel"/>
    <w:tmpl w:val="3CAD01C7"/>
    <w:lvl w:ilvl="0" w:tentative="1">
      <w:start w:val="1"/>
      <w:numFmt w:val="decimalFullWidth"/>
      <w:lvlText w:val="%1．"/>
      <w:lvlJc w:val="left"/>
      <w:pPr>
        <w:ind w:left="795" w:hanging="390"/>
      </w:pPr>
      <w:rPr>
        <w:rFonts w:hint="default"/>
      </w:rPr>
    </w:lvl>
    <w:lvl w:ilvl="1" w:tentative="1">
      <w:start w:val="1"/>
      <w:numFmt w:val="aiueoFullWidth"/>
      <w:lvlText w:val="(%2)"/>
      <w:lvlJc w:val="left"/>
      <w:pPr>
        <w:ind w:left="1245" w:hanging="420"/>
      </w:pPr>
    </w:lvl>
    <w:lvl w:ilvl="2" w:tentative="1">
      <w:start w:val="1"/>
      <w:numFmt w:val="decimalEnclosedCircle"/>
      <w:lvlText w:val="%3"/>
      <w:lvlJc w:val="left"/>
      <w:pPr>
        <w:ind w:left="1665" w:hanging="420"/>
      </w:pPr>
    </w:lvl>
    <w:lvl w:ilvl="3" w:tentative="1">
      <w:start w:val="1"/>
      <w:numFmt w:val="decimal"/>
      <w:lvlText w:val="%4."/>
      <w:lvlJc w:val="left"/>
      <w:pPr>
        <w:ind w:left="2085" w:hanging="420"/>
      </w:pPr>
    </w:lvl>
    <w:lvl w:ilvl="4" w:tentative="1">
      <w:start w:val="1"/>
      <w:numFmt w:val="aiueoFullWidth"/>
      <w:lvlText w:val="(%5)"/>
      <w:lvlJc w:val="left"/>
      <w:pPr>
        <w:ind w:left="2505" w:hanging="420"/>
      </w:pPr>
    </w:lvl>
    <w:lvl w:ilvl="5" w:tentative="1">
      <w:start w:val="1"/>
      <w:numFmt w:val="decimalEnclosedCircle"/>
      <w:lvlText w:val="%6"/>
      <w:lvlJc w:val="left"/>
      <w:pPr>
        <w:ind w:left="2925" w:hanging="420"/>
      </w:pPr>
    </w:lvl>
    <w:lvl w:ilvl="6" w:tentative="1">
      <w:start w:val="1"/>
      <w:numFmt w:val="decimal"/>
      <w:lvlText w:val="%7."/>
      <w:lvlJc w:val="left"/>
      <w:pPr>
        <w:ind w:left="3345" w:hanging="420"/>
      </w:pPr>
    </w:lvl>
    <w:lvl w:ilvl="7" w:tentative="1">
      <w:start w:val="1"/>
      <w:numFmt w:val="aiueoFullWidth"/>
      <w:lvlText w:val="(%8)"/>
      <w:lvlJc w:val="left"/>
      <w:pPr>
        <w:ind w:left="3765" w:hanging="420"/>
      </w:pPr>
    </w:lvl>
    <w:lvl w:ilvl="8" w:tentative="1">
      <w:start w:val="1"/>
      <w:numFmt w:val="decimalEnclosedCircle"/>
      <w:lvlText w:val="%9"/>
      <w:lvlJc w:val="left"/>
      <w:pPr>
        <w:ind w:left="4185" w:hanging="420"/>
      </w:pPr>
    </w:lvl>
  </w:abstractNum>
  <w:num w:numId="1">
    <w:abstractNumId w:val="10179711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206B3"/>
    <w:rsid w:val="00055CCD"/>
    <w:rsid w:val="00223A3F"/>
    <w:rsid w:val="002C1F33"/>
    <w:rsid w:val="00311194"/>
    <w:rsid w:val="003A79EA"/>
    <w:rsid w:val="005206B3"/>
    <w:rsid w:val="00560DD7"/>
    <w:rsid w:val="00672963"/>
    <w:rsid w:val="006C3216"/>
    <w:rsid w:val="00706142"/>
    <w:rsid w:val="007774FE"/>
    <w:rsid w:val="00821829"/>
    <w:rsid w:val="00845045"/>
    <w:rsid w:val="00863788"/>
    <w:rsid w:val="00A2792E"/>
    <w:rsid w:val="00B37330"/>
    <w:rsid w:val="00C2752A"/>
    <w:rsid w:val="00C510EF"/>
    <w:rsid w:val="00CE5C56"/>
    <w:rsid w:val="00DB62AB"/>
    <w:rsid w:val="00ED2527"/>
    <w:rsid w:val="00FB67A2"/>
    <w:rsid w:val="6CD34F9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游明朝" w:hAnsi="游明朝" w:eastAsia="游明朝"/>
      <w:kern w:val="2"/>
      <w:sz w:val="21"/>
      <w:szCs w:val="22"/>
      <w:lang w:val="en-US" w:eastAsia="ja-JP"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table" w:styleId="4">
    <w:name w:val="Table Grid"/>
    <w:basedOn w:val="3"/>
    <w:uiPriority w:val="39"/>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184</Words>
  <Characters>1050</Characters>
  <Lines>8</Lines>
  <Paragraphs>2</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2019-09-08T01:14:00Z</dcterms:created>
  <dc:creator>seiji arihara</dc:creator>
  <cp:lastModifiedBy>斉藤　幸子</cp:lastModifiedBy>
  <dcterms:modified xsi:type="dcterms:W3CDTF">2019-09-08T06:42:18Z</dcterms:modified>
  <dc:title>あいちトリエンナーレにおける「表現の不自由展・その後」コーナーの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